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 xml:space="preserve">2019 年 </w:t>
      </w:r>
      <w:r>
        <w:rPr>
          <w:rFonts w:hint="eastAsia" w:ascii="黑体" w:eastAsia="黑体"/>
          <w:sz w:val="36"/>
          <w:szCs w:val="36"/>
          <w:lang w:val="en-US" w:eastAsia="zh-CN"/>
        </w:rPr>
        <w:t>10</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泰鼎（天津）环保科技有限公司，统一社会信息代码号：91120116770641648G，法定代表人：庄清旗，坐落于天津经济技术开发区化学工业区，暨现代产业区内华山路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rPr>
        <w:t>2019年第</w:t>
      </w:r>
      <w:r>
        <w:rPr>
          <w:rFonts w:hint="eastAsia" w:ascii="黑体" w:eastAsia="黑体"/>
          <w:sz w:val="28"/>
          <w:szCs w:val="28"/>
          <w:lang w:val="en-US" w:eastAsia="zh-CN"/>
        </w:rPr>
        <w:t>三</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Layout w:type="fixed"/>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7.</w:t>
            </w:r>
            <w:r>
              <w:rPr>
                <w:rFonts w:hint="eastAsia" w:ascii="宋体" w:hAnsi="宋体" w:eastAsia="宋体" w:cs="宋体"/>
                <w:color w:val="000000"/>
                <w:kern w:val="0"/>
                <w:sz w:val="22"/>
                <w:lang w:val="en-US" w:eastAsia="zh-CN"/>
              </w:rPr>
              <w:t>68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55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0.0</w:t>
            </w:r>
            <w:r>
              <w:rPr>
                <w:rFonts w:hint="eastAsia" w:ascii="宋体" w:hAnsi="宋体" w:eastAsia="宋体" w:cs="宋体"/>
                <w:color w:val="000000"/>
                <w:kern w:val="0"/>
                <w:sz w:val="22"/>
                <w:lang w:val="en-US" w:eastAsia="zh-CN"/>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0.0</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rPr>
              <w:t>0.00</w:t>
            </w:r>
            <w:r>
              <w:rPr>
                <w:rFonts w:hint="eastAsia" w:ascii="宋体" w:hAnsi="宋体" w:eastAsia="宋体" w:cs="宋体"/>
                <w:color w:val="000000"/>
                <w:kern w:val="0"/>
                <w:sz w:val="22"/>
                <w:lang w:val="en-US" w:eastAsia="zh-CN"/>
              </w:rPr>
              <w:t>028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06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废气</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3#废气装置出口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经洗涤塔排放15m排气筒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硫酸雾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大气污染物综合排放标准GB16297-1996表2二级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29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氮氧化物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臭气浓度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234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氯化氢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Layout w:type="fixed"/>
          <w:tblCellMar>
            <w:top w:w="0" w:type="dxa"/>
            <w:left w:w="108" w:type="dxa"/>
            <w:bottom w:w="0" w:type="dxa"/>
            <w:right w:w="108" w:type="dxa"/>
          </w:tblCellMar>
        </w:tblPrEx>
        <w:trPr>
          <w:trHeight w:val="11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Layout w:type="fixed"/>
          <w:tblCellMar>
            <w:top w:w="0" w:type="dxa"/>
            <w:left w:w="108" w:type="dxa"/>
            <w:bottom w:w="0" w:type="dxa"/>
            <w:right w:w="108" w:type="dxa"/>
          </w:tblCellMar>
        </w:tblPrEx>
        <w:trPr>
          <w:trHeight w:val="10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经积尘装置排放16m排气筒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Layout w:type="fixed"/>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54.</w:t>
            </w:r>
            <w:r>
              <w:rPr>
                <w:rFonts w:hint="eastAsia" w:ascii="宋体" w:hAnsi="宋体" w:eastAsia="宋体" w:cs="宋体"/>
                <w:color w:val="000000"/>
                <w:kern w:val="0"/>
                <w:sz w:val="22"/>
                <w:lang w:val="en-US" w:eastAsia="zh-CN"/>
              </w:rPr>
              <w:t>1</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53.</w:t>
            </w:r>
            <w:r>
              <w:rPr>
                <w:rFonts w:hint="eastAsia" w:ascii="宋体" w:hAnsi="宋体" w:eastAsia="宋体" w:cs="宋体"/>
                <w:color w:val="000000"/>
                <w:kern w:val="0"/>
                <w:sz w:val="22"/>
                <w:lang w:val="en-US" w:eastAsia="zh-CN"/>
              </w:rPr>
              <w:t>2</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53.</w:t>
            </w:r>
            <w:r>
              <w:rPr>
                <w:rFonts w:hint="eastAsia" w:ascii="宋体" w:hAnsi="宋体" w:eastAsia="宋体" w:cs="宋体"/>
                <w:color w:val="000000"/>
                <w:kern w:val="0"/>
                <w:sz w:val="22"/>
                <w:lang w:val="en-US" w:eastAsia="zh-CN"/>
              </w:rPr>
              <w:t>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Layout w:type="fixed"/>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52.</w:t>
            </w:r>
            <w:r>
              <w:rPr>
                <w:rFonts w:hint="eastAsia" w:ascii="宋体" w:hAnsi="宋体" w:eastAsia="宋体" w:cs="宋体"/>
                <w:color w:val="000000"/>
                <w:kern w:val="0"/>
                <w:sz w:val="22"/>
                <w:lang w:val="en-US" w:eastAsia="zh-CN"/>
              </w:rPr>
              <w:t>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ascii="黑体" w:eastAsia="黑体"/>
          <w:sz w:val="28"/>
          <w:szCs w:val="28"/>
        </w:rPr>
      </w:pPr>
      <w:r>
        <w:rPr>
          <w:rFonts w:hint="eastAsia" w:ascii="黑体" w:eastAsia="黑体"/>
          <w:sz w:val="28"/>
          <w:szCs w:val="28"/>
        </w:rPr>
        <w:t>危废转移情况</w:t>
      </w:r>
    </w:p>
    <w:p>
      <w:pPr>
        <w:widowControl/>
        <w:jc w:val="left"/>
      </w:pPr>
      <w:r>
        <w:drawing>
          <wp:inline distT="0" distB="0" distL="114300" distR="114300">
            <wp:extent cx="5268595" cy="920115"/>
            <wp:effectExtent l="0" t="0" r="825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920115"/>
                    </a:xfrm>
                    <a:prstGeom prst="rect">
                      <a:avLst/>
                    </a:prstGeom>
                    <a:noFill/>
                    <a:ln>
                      <a:noFill/>
                    </a:ln>
                  </pic:spPr>
                </pic:pic>
              </a:graphicData>
            </a:graphic>
          </wp:inline>
        </w:drawing>
      </w:r>
    </w:p>
    <w:p>
      <w:pPr>
        <w:rPr>
          <w:rFonts w:ascii="黑体" w:eastAsia="黑体"/>
          <w:sz w:val="28"/>
          <w:szCs w:val="28"/>
        </w:rPr>
      </w:pP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bl>
    <w:p>
      <w:pPr>
        <w:spacing w:before="200"/>
        <w:rPr>
          <w:rFonts w:ascii="黑体" w:eastAsia="黑体"/>
          <w:sz w:val="28"/>
          <w:szCs w:val="28"/>
        </w:rPr>
      </w:pPr>
      <w:r>
        <w:rPr>
          <w:rFonts w:hint="eastAsia" w:ascii="黑体" w:eastAsia="黑体"/>
          <w:sz w:val="28"/>
          <w:szCs w:val="28"/>
        </w:rPr>
        <w:t>五.  企业所获荣誉</w:t>
      </w:r>
      <w:bookmarkStart w:id="0" w:name="_GoBack"/>
      <w:bookmarkEnd w:id="0"/>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40483C44"/>
    <w:rsid w:val="45A55D71"/>
    <w:rsid w:val="513941B6"/>
    <w:rsid w:val="56C61316"/>
    <w:rsid w:val="608C3EF8"/>
    <w:rsid w:val="7171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0</TotalTime>
  <ScaleCrop>false</ScaleCrop>
  <LinksUpToDate>false</LinksUpToDate>
  <CharactersWithSpaces>4847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2019-10-23T08:10:00Z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